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329" w:rsidRPr="009D2C5F" w:rsidRDefault="00A85329" w:rsidP="005B267C">
      <w:pPr>
        <w:spacing w:line="360" w:lineRule="auto"/>
        <w:ind w:left="708" w:hanging="708"/>
        <w:jc w:val="center"/>
        <w:rPr>
          <w:rFonts w:ascii="Times New Roman" w:hAnsi="Times New Roman"/>
          <w:b/>
          <w:sz w:val="28"/>
          <w:szCs w:val="28"/>
        </w:rPr>
      </w:pPr>
      <w:r w:rsidRPr="009D2C5F">
        <w:rPr>
          <w:rFonts w:ascii="Times New Roman" w:hAnsi="Times New Roman"/>
          <w:b/>
          <w:sz w:val="28"/>
          <w:szCs w:val="28"/>
        </w:rPr>
        <w:t>AVALIAÇÃO DO PROCESSO ENSINO-APRENDIZAGEM APÓS APLICAÇÃO DE OFICINAS</w:t>
      </w:r>
      <w:bookmarkStart w:id="0" w:name="_GoBack"/>
      <w:bookmarkEnd w:id="0"/>
    </w:p>
    <w:p w:rsidR="00A85329" w:rsidRPr="00703645" w:rsidRDefault="00A85329" w:rsidP="00710042">
      <w:pPr>
        <w:spacing w:line="360" w:lineRule="auto"/>
        <w:jc w:val="right"/>
        <w:rPr>
          <w:rFonts w:ascii="Times New Roman" w:hAnsi="Times New Roman"/>
          <w:bCs/>
          <w:sz w:val="24"/>
          <w:szCs w:val="24"/>
          <w:vertAlign w:val="superscript"/>
        </w:rPr>
      </w:pPr>
      <w:proofErr w:type="spellStart"/>
      <w:r w:rsidRPr="005B267C">
        <w:rPr>
          <w:rFonts w:ascii="Times New Roman" w:hAnsi="Times New Roman"/>
          <w:sz w:val="24"/>
          <w:szCs w:val="24"/>
        </w:rPr>
        <w:t>Geísa</w:t>
      </w:r>
      <w:proofErr w:type="spellEnd"/>
      <w:r w:rsidRPr="005B267C">
        <w:rPr>
          <w:rFonts w:ascii="Times New Roman" w:hAnsi="Times New Roman"/>
          <w:sz w:val="24"/>
          <w:szCs w:val="24"/>
        </w:rPr>
        <w:t xml:space="preserve"> Pereira Rufino</w:t>
      </w:r>
      <w:r w:rsidRPr="00703645">
        <w:rPr>
          <w:rFonts w:ascii="Times New Roman" w:hAnsi="Times New Roman"/>
          <w:bCs/>
          <w:sz w:val="24"/>
          <w:szCs w:val="24"/>
          <w:vertAlign w:val="superscript"/>
        </w:rPr>
        <w:t>1</w:t>
      </w:r>
      <w:r w:rsidRPr="00710042">
        <w:rPr>
          <w:rFonts w:ascii="Times New Roman" w:hAnsi="Times New Roman"/>
          <w:bCs/>
          <w:sz w:val="24"/>
          <w:szCs w:val="24"/>
        </w:rPr>
        <w:t xml:space="preserve">; </w:t>
      </w:r>
      <w:proofErr w:type="spellStart"/>
      <w:r w:rsidRPr="00710042">
        <w:rPr>
          <w:rFonts w:ascii="Times New Roman" w:hAnsi="Times New Roman"/>
          <w:sz w:val="24"/>
          <w:szCs w:val="24"/>
        </w:rPr>
        <w:t>Walma</w:t>
      </w:r>
      <w:proofErr w:type="spellEnd"/>
      <w:r w:rsidRPr="00710042">
        <w:rPr>
          <w:rFonts w:ascii="Times New Roman" w:hAnsi="Times New Roman"/>
          <w:sz w:val="24"/>
          <w:szCs w:val="24"/>
        </w:rPr>
        <w:t xml:space="preserve"> Pereira de Vasconcelos </w:t>
      </w:r>
      <w:proofErr w:type="gramStart"/>
      <w:r w:rsidRPr="00710042">
        <w:rPr>
          <w:rFonts w:ascii="Times New Roman" w:hAnsi="Times New Roman"/>
          <w:bCs/>
          <w:sz w:val="24"/>
          <w:szCs w:val="24"/>
          <w:vertAlign w:val="superscript"/>
        </w:rPr>
        <w:t>2</w:t>
      </w:r>
      <w:proofErr w:type="gramEnd"/>
      <w:r w:rsidRPr="00710042">
        <w:rPr>
          <w:rFonts w:ascii="Times New Roman" w:hAnsi="Times New Roman"/>
          <w:bCs/>
          <w:sz w:val="24"/>
          <w:szCs w:val="24"/>
        </w:rPr>
        <w:t xml:space="preserve">; </w:t>
      </w:r>
      <w:proofErr w:type="spellStart"/>
      <w:r w:rsidRPr="00710042">
        <w:rPr>
          <w:rFonts w:ascii="Times New Roman" w:hAnsi="Times New Roman"/>
          <w:bCs/>
          <w:sz w:val="24"/>
          <w:szCs w:val="24"/>
        </w:rPr>
        <w:t>Nadja</w:t>
      </w:r>
      <w:proofErr w:type="spellEnd"/>
      <w:r w:rsidRPr="00703645">
        <w:rPr>
          <w:rFonts w:ascii="Times New Roman" w:hAnsi="Times New Roman"/>
          <w:bCs/>
          <w:sz w:val="24"/>
          <w:szCs w:val="24"/>
        </w:rPr>
        <w:t xml:space="preserve"> de </w:t>
      </w:r>
      <w:proofErr w:type="spellStart"/>
      <w:r w:rsidRPr="00703645">
        <w:rPr>
          <w:rFonts w:ascii="Times New Roman" w:hAnsi="Times New Roman"/>
          <w:bCs/>
          <w:sz w:val="24"/>
          <w:szCs w:val="24"/>
        </w:rPr>
        <w:t>Azevêdo</w:t>
      </w:r>
      <w:proofErr w:type="spellEnd"/>
      <w:r w:rsidRPr="00703645">
        <w:rPr>
          <w:rFonts w:ascii="Times New Roman" w:hAnsi="Times New Roman"/>
          <w:bCs/>
          <w:sz w:val="24"/>
          <w:szCs w:val="24"/>
        </w:rPr>
        <w:t xml:space="preserve"> Correia</w:t>
      </w:r>
      <w:r w:rsidRPr="00703645">
        <w:rPr>
          <w:rFonts w:ascii="Times New Roman" w:hAnsi="Times New Roman"/>
          <w:bCs/>
          <w:sz w:val="24"/>
          <w:szCs w:val="24"/>
          <w:vertAlign w:val="superscript"/>
        </w:rPr>
        <w:t>3</w:t>
      </w:r>
      <w:r w:rsidRPr="00703645">
        <w:rPr>
          <w:rFonts w:ascii="Times New Roman" w:hAnsi="Times New Roman"/>
          <w:bCs/>
          <w:sz w:val="24"/>
          <w:szCs w:val="24"/>
        </w:rPr>
        <w:t>; Diego Nunes Guedes</w:t>
      </w:r>
      <w:r w:rsidRPr="00703645">
        <w:rPr>
          <w:rFonts w:ascii="Times New Roman" w:hAnsi="Times New Roman"/>
          <w:sz w:val="24"/>
          <w:szCs w:val="24"/>
          <w:vertAlign w:val="superscript"/>
        </w:rPr>
        <w:t>3</w:t>
      </w:r>
      <w:r w:rsidRPr="00703645">
        <w:rPr>
          <w:rFonts w:ascii="Times New Roman" w:hAnsi="Times New Roman"/>
          <w:bCs/>
          <w:sz w:val="24"/>
          <w:szCs w:val="24"/>
        </w:rPr>
        <w:t>; Ataíde Matias de Oliveira</w:t>
      </w:r>
      <w:r w:rsidRPr="00703645">
        <w:rPr>
          <w:rFonts w:ascii="Times New Roman" w:hAnsi="Times New Roman"/>
          <w:bCs/>
          <w:sz w:val="24"/>
          <w:szCs w:val="24"/>
          <w:vertAlign w:val="superscript"/>
        </w:rPr>
        <w:t>4</w:t>
      </w:r>
      <w:r w:rsidRPr="00703645">
        <w:rPr>
          <w:rFonts w:ascii="Times New Roman" w:hAnsi="Times New Roman"/>
          <w:bCs/>
          <w:sz w:val="24"/>
          <w:szCs w:val="24"/>
        </w:rPr>
        <w:t xml:space="preserve">, </w:t>
      </w:r>
      <w:hyperlink r:id="rId8" w:history="1">
        <w:proofErr w:type="spellStart"/>
        <w:r w:rsidRPr="00703645">
          <w:rPr>
            <w:rStyle w:val="Hyperlink"/>
            <w:rFonts w:ascii="Times New Roman" w:hAnsi="Times New Roman"/>
            <w:color w:val="auto"/>
            <w:sz w:val="24"/>
            <w:szCs w:val="24"/>
            <w:u w:val="none"/>
          </w:rPr>
          <w:t>Katy</w:t>
        </w:r>
        <w:proofErr w:type="spellEnd"/>
        <w:r w:rsidRPr="00703645">
          <w:rPr>
            <w:rStyle w:val="Hyperlink"/>
            <w:rFonts w:ascii="Times New Roman" w:hAnsi="Times New Roman"/>
            <w:color w:val="auto"/>
            <w:sz w:val="24"/>
            <w:szCs w:val="24"/>
            <w:u w:val="none"/>
          </w:rPr>
          <w:t xml:space="preserve"> </w:t>
        </w:r>
        <w:proofErr w:type="spellStart"/>
        <w:r w:rsidRPr="00703645">
          <w:rPr>
            <w:rStyle w:val="Hyperlink"/>
            <w:rFonts w:ascii="Times New Roman" w:hAnsi="Times New Roman"/>
            <w:color w:val="auto"/>
            <w:sz w:val="24"/>
            <w:szCs w:val="24"/>
            <w:u w:val="none"/>
          </w:rPr>
          <w:t>Lísias</w:t>
        </w:r>
        <w:proofErr w:type="spellEnd"/>
        <w:r w:rsidRPr="00703645">
          <w:rPr>
            <w:rStyle w:val="Hyperlink"/>
            <w:rFonts w:ascii="Times New Roman" w:hAnsi="Times New Roman"/>
            <w:color w:val="auto"/>
            <w:sz w:val="24"/>
            <w:szCs w:val="24"/>
            <w:u w:val="none"/>
          </w:rPr>
          <w:t xml:space="preserve"> Gondim Dias de Albuquerque</w:t>
        </w:r>
      </w:hyperlink>
      <w:r>
        <w:rPr>
          <w:rFonts w:ascii="Times New Roman" w:hAnsi="Times New Roman"/>
          <w:sz w:val="24"/>
          <w:szCs w:val="24"/>
        </w:rPr>
        <w:t xml:space="preserve"> </w:t>
      </w:r>
      <w:r w:rsidRPr="00703645">
        <w:rPr>
          <w:rFonts w:ascii="Times New Roman" w:hAnsi="Times New Roman"/>
          <w:bCs/>
          <w:sz w:val="24"/>
          <w:szCs w:val="24"/>
          <w:vertAlign w:val="superscript"/>
        </w:rPr>
        <w:t>5</w:t>
      </w:r>
    </w:p>
    <w:p w:rsidR="00A85329" w:rsidRPr="00703645" w:rsidRDefault="00A85329" w:rsidP="009039FF">
      <w:pPr>
        <w:spacing w:line="360" w:lineRule="auto"/>
        <w:jc w:val="center"/>
        <w:rPr>
          <w:rFonts w:ascii="Times New Roman" w:hAnsi="Times New Roman"/>
          <w:sz w:val="24"/>
          <w:szCs w:val="24"/>
        </w:rPr>
      </w:pPr>
      <w:proofErr w:type="gramStart"/>
      <w:r w:rsidRPr="00703645">
        <w:rPr>
          <w:rFonts w:ascii="Times New Roman" w:hAnsi="Times New Roman"/>
          <w:sz w:val="24"/>
          <w:szCs w:val="24"/>
          <w:vertAlign w:val="superscript"/>
        </w:rPr>
        <w:t>1</w:t>
      </w:r>
      <w:r w:rsidRPr="00703645">
        <w:rPr>
          <w:rFonts w:ascii="Times New Roman" w:hAnsi="Times New Roman"/>
          <w:sz w:val="24"/>
          <w:szCs w:val="24"/>
        </w:rPr>
        <w:t>Monitor</w:t>
      </w:r>
      <w:proofErr w:type="gramEnd"/>
      <w:r w:rsidRPr="00703645">
        <w:rPr>
          <w:rFonts w:ascii="Times New Roman" w:hAnsi="Times New Roman"/>
          <w:sz w:val="24"/>
          <w:szCs w:val="24"/>
        </w:rPr>
        <w:t xml:space="preserve"> </w:t>
      </w:r>
      <w:r>
        <w:rPr>
          <w:rFonts w:ascii="Times New Roman" w:hAnsi="Times New Roman"/>
          <w:sz w:val="24"/>
          <w:szCs w:val="24"/>
        </w:rPr>
        <w:t>Bolsista</w:t>
      </w:r>
      <w:r w:rsidRPr="00703645">
        <w:rPr>
          <w:rFonts w:ascii="Times New Roman" w:hAnsi="Times New Roman"/>
          <w:sz w:val="24"/>
          <w:szCs w:val="24"/>
        </w:rPr>
        <w:t>,</w:t>
      </w:r>
      <w:r>
        <w:rPr>
          <w:rFonts w:ascii="Times New Roman" w:hAnsi="Times New Roman"/>
          <w:sz w:val="24"/>
          <w:szCs w:val="24"/>
        </w:rPr>
        <w:t xml:space="preserve"> </w:t>
      </w:r>
      <w:r w:rsidRPr="00703645">
        <w:rPr>
          <w:rFonts w:ascii="Times New Roman" w:hAnsi="Times New Roman"/>
          <w:sz w:val="24"/>
          <w:szCs w:val="24"/>
          <w:vertAlign w:val="superscript"/>
        </w:rPr>
        <w:t>2</w:t>
      </w:r>
      <w:r>
        <w:rPr>
          <w:rFonts w:ascii="Times New Roman" w:hAnsi="Times New Roman"/>
          <w:sz w:val="24"/>
          <w:szCs w:val="24"/>
        </w:rPr>
        <w:t>Monitor Voluntário</w:t>
      </w:r>
      <w:r w:rsidRPr="00703645">
        <w:rPr>
          <w:rFonts w:ascii="Times New Roman" w:hAnsi="Times New Roman"/>
          <w:sz w:val="24"/>
          <w:szCs w:val="24"/>
        </w:rPr>
        <w:t>,</w:t>
      </w:r>
      <w:r w:rsidRPr="00703645">
        <w:rPr>
          <w:rFonts w:ascii="Times New Roman" w:hAnsi="Times New Roman"/>
          <w:sz w:val="24"/>
          <w:szCs w:val="24"/>
          <w:vertAlign w:val="superscript"/>
        </w:rPr>
        <w:t>3</w:t>
      </w:r>
      <w:r w:rsidRPr="00703645">
        <w:rPr>
          <w:rFonts w:ascii="Times New Roman" w:hAnsi="Times New Roman"/>
          <w:sz w:val="24"/>
          <w:szCs w:val="24"/>
        </w:rPr>
        <w:t>Professores Colaboradores</w:t>
      </w:r>
      <w:r>
        <w:rPr>
          <w:rFonts w:ascii="Times New Roman" w:hAnsi="Times New Roman"/>
          <w:sz w:val="24"/>
          <w:szCs w:val="24"/>
        </w:rPr>
        <w:t>,</w:t>
      </w:r>
      <w:r w:rsidRPr="00703645">
        <w:rPr>
          <w:rFonts w:ascii="Times New Roman" w:hAnsi="Times New Roman"/>
          <w:sz w:val="24"/>
          <w:szCs w:val="24"/>
        </w:rPr>
        <w:t xml:space="preserve"> </w:t>
      </w:r>
      <w:r w:rsidRPr="00703645">
        <w:rPr>
          <w:rFonts w:ascii="Times New Roman" w:hAnsi="Times New Roman"/>
          <w:sz w:val="24"/>
          <w:szCs w:val="24"/>
          <w:vertAlign w:val="superscript"/>
        </w:rPr>
        <w:t>4</w:t>
      </w:r>
      <w:r w:rsidRPr="00703645">
        <w:rPr>
          <w:rFonts w:ascii="Times New Roman" w:hAnsi="Times New Roman"/>
          <w:sz w:val="24"/>
          <w:szCs w:val="24"/>
        </w:rPr>
        <w:t xml:space="preserve">Técnico colaborador, </w:t>
      </w:r>
      <w:r w:rsidRPr="00703645">
        <w:rPr>
          <w:rFonts w:ascii="Times New Roman" w:hAnsi="Times New Roman"/>
          <w:sz w:val="24"/>
          <w:szCs w:val="24"/>
          <w:vertAlign w:val="superscript"/>
        </w:rPr>
        <w:t>5</w:t>
      </w:r>
      <w:r w:rsidRPr="00703645">
        <w:rPr>
          <w:rFonts w:ascii="Times New Roman" w:hAnsi="Times New Roman"/>
          <w:sz w:val="24"/>
          <w:szCs w:val="24"/>
        </w:rPr>
        <w:t>Professo</w:t>
      </w:r>
      <w:r>
        <w:rPr>
          <w:rFonts w:ascii="Times New Roman" w:hAnsi="Times New Roman"/>
          <w:sz w:val="24"/>
          <w:szCs w:val="24"/>
        </w:rPr>
        <w:t>r</w:t>
      </w:r>
      <w:r w:rsidRPr="00703645">
        <w:rPr>
          <w:rFonts w:ascii="Times New Roman" w:hAnsi="Times New Roman"/>
          <w:sz w:val="24"/>
          <w:szCs w:val="24"/>
        </w:rPr>
        <w:t xml:space="preserve"> Orientador</w:t>
      </w:r>
    </w:p>
    <w:p w:rsidR="00A85329" w:rsidRPr="00703645" w:rsidRDefault="00A85329" w:rsidP="00710042">
      <w:pPr>
        <w:spacing w:line="360" w:lineRule="auto"/>
        <w:jc w:val="both"/>
        <w:rPr>
          <w:rFonts w:ascii="Times New Roman" w:hAnsi="Times New Roman"/>
          <w:sz w:val="24"/>
          <w:szCs w:val="24"/>
        </w:rPr>
      </w:pPr>
      <w:r w:rsidRPr="00703645">
        <w:rPr>
          <w:rFonts w:ascii="Times New Roman" w:hAnsi="Times New Roman"/>
          <w:sz w:val="24"/>
          <w:szCs w:val="24"/>
        </w:rPr>
        <w:t>Centro de Ciências da Saúde - Departamento de Fisiologia e Patologia – MONITORIA Farmacologia</w:t>
      </w:r>
    </w:p>
    <w:p w:rsidR="00A85329" w:rsidRDefault="00A85329" w:rsidP="005B267C">
      <w:pPr>
        <w:spacing w:after="0" w:line="360" w:lineRule="auto"/>
        <w:rPr>
          <w:rFonts w:ascii="Times New Roman" w:hAnsi="Times New Roman"/>
          <w:sz w:val="24"/>
          <w:szCs w:val="24"/>
        </w:rPr>
      </w:pPr>
    </w:p>
    <w:p w:rsidR="00A85329" w:rsidRDefault="00A85329" w:rsidP="005B267C">
      <w:pPr>
        <w:spacing w:after="0" w:line="360" w:lineRule="auto"/>
        <w:rPr>
          <w:rFonts w:ascii="Times New Roman" w:hAnsi="Times New Roman"/>
          <w:sz w:val="24"/>
          <w:szCs w:val="24"/>
        </w:rPr>
      </w:pPr>
      <w:r w:rsidRPr="00EF663A">
        <w:rPr>
          <w:rFonts w:ascii="Times New Roman" w:hAnsi="Times New Roman"/>
          <w:b/>
          <w:sz w:val="24"/>
          <w:szCs w:val="24"/>
        </w:rPr>
        <w:t>RESUMO</w:t>
      </w:r>
    </w:p>
    <w:p w:rsidR="00A85329" w:rsidRDefault="00A85329" w:rsidP="005B267C">
      <w:pPr>
        <w:spacing w:after="0" w:line="360" w:lineRule="auto"/>
        <w:rPr>
          <w:rFonts w:ascii="Times New Roman" w:hAnsi="Times New Roman"/>
          <w:sz w:val="24"/>
          <w:szCs w:val="24"/>
        </w:rPr>
      </w:pPr>
    </w:p>
    <w:p w:rsidR="00A85329" w:rsidRPr="00353108" w:rsidRDefault="00A85329" w:rsidP="009039FF">
      <w:pPr>
        <w:spacing w:line="360" w:lineRule="auto"/>
        <w:jc w:val="both"/>
        <w:rPr>
          <w:rFonts w:ascii="Times New Roman" w:hAnsi="Times New Roman"/>
          <w:sz w:val="24"/>
          <w:szCs w:val="24"/>
        </w:rPr>
      </w:pPr>
      <w:r w:rsidRPr="00353108">
        <w:rPr>
          <w:rFonts w:ascii="Times New Roman" w:hAnsi="Times New Roman"/>
          <w:sz w:val="24"/>
          <w:szCs w:val="24"/>
        </w:rPr>
        <w:t xml:space="preserve">O objetivo deste trabalho foi realizar atividades, como aulas práticas, </w:t>
      </w:r>
      <w:r w:rsidRPr="00353108">
        <w:rPr>
          <w:rFonts w:ascii="Times New Roman" w:hAnsi="Times New Roman"/>
          <w:color w:val="444444"/>
          <w:sz w:val="24"/>
          <w:szCs w:val="24"/>
          <w:shd w:val="clear" w:color="auto" w:fill="FFFFFF"/>
        </w:rPr>
        <w:t>plantões de dúvidas, oficinas e discussão de casos clínicos e artigos científicos, para melhorar o processo ensino aprendizagem e o grau de reprovação na disciplina de Farmacologia.</w:t>
      </w:r>
      <w:r w:rsidRPr="00353108">
        <w:rPr>
          <w:rFonts w:ascii="Times New Roman" w:hAnsi="Times New Roman"/>
          <w:sz w:val="24"/>
          <w:szCs w:val="24"/>
        </w:rPr>
        <w:t xml:space="preserve"> Para isso, foram elaborados questionários que eram enviados previamente aos alunos e as aulas que antecediam as provas eram destinadas para revisão e discussão sobre o assunto abordado. </w:t>
      </w:r>
      <w:r w:rsidRPr="00021D19">
        <w:rPr>
          <w:rFonts w:ascii="Times New Roman" w:hAnsi="Times New Roman"/>
          <w:sz w:val="24"/>
          <w:szCs w:val="24"/>
        </w:rPr>
        <w:t>Em seguida, os resultados foram avaliados por meio do teste Mann-Whitney.</w:t>
      </w:r>
      <w:r w:rsidRPr="00353108">
        <w:rPr>
          <w:rFonts w:ascii="Times New Roman" w:hAnsi="Times New Roman"/>
          <w:sz w:val="24"/>
          <w:szCs w:val="24"/>
        </w:rPr>
        <w:t xml:space="preserve"> Dessa forma, obtivemos os seguintes resultados: na turma de Medicina, a média de notas do período anterior ao início das oficinas de revisão (2011.1) foi 7,3. Enquanto que as notas do período após início das oficinas (2011.2) foi 7,8. Já na turma de Odontologia, a média de notas do período 2011.1 foi 6,2, enquanto no período 2011.2 </w:t>
      </w:r>
      <w:proofErr w:type="gramStart"/>
      <w:r w:rsidRPr="00353108">
        <w:rPr>
          <w:rFonts w:ascii="Times New Roman" w:hAnsi="Times New Roman"/>
          <w:sz w:val="24"/>
          <w:szCs w:val="24"/>
        </w:rPr>
        <w:t>foi</w:t>
      </w:r>
      <w:proofErr w:type="gramEnd"/>
      <w:r w:rsidRPr="00353108">
        <w:rPr>
          <w:rFonts w:ascii="Times New Roman" w:hAnsi="Times New Roman"/>
          <w:sz w:val="24"/>
          <w:szCs w:val="24"/>
        </w:rPr>
        <w:t xml:space="preserve"> 6,4. Assim, para o curso de Medicina, obtivemos p = 0,082 e para o curso de Odontologia p = 0,524. Portanto, concluiu-se que não houve melhora das notas dos alunos após a instituição de revisões do conteúdo na véspera das provas pelo fato de que é difícil para o aluno sedimentar um conteúdo não estudado às vésperas das provas e devido ao absenteísmo às oficinas, uma vez que as questões eram compartilhadas via e-mail, os estudantes não sentiam necessidade de assistir à revisão em sala de aula.</w:t>
      </w:r>
    </w:p>
    <w:p w:rsidR="00A85329" w:rsidRPr="005B267C" w:rsidRDefault="00A85329" w:rsidP="005B267C">
      <w:pPr>
        <w:spacing w:after="0" w:line="360" w:lineRule="auto"/>
        <w:rPr>
          <w:rFonts w:ascii="Times New Roman" w:hAnsi="Times New Roman"/>
          <w:sz w:val="24"/>
          <w:szCs w:val="24"/>
        </w:rPr>
      </w:pPr>
      <w:r w:rsidRPr="009A0D4A">
        <w:rPr>
          <w:rFonts w:ascii="Times New Roman" w:hAnsi="Times New Roman"/>
          <w:b/>
          <w:sz w:val="24"/>
          <w:szCs w:val="24"/>
        </w:rPr>
        <w:t>PALAVRAS-CHAVE</w:t>
      </w:r>
      <w:r>
        <w:rPr>
          <w:rFonts w:ascii="Times New Roman" w:hAnsi="Times New Roman"/>
          <w:sz w:val="24"/>
          <w:szCs w:val="24"/>
        </w:rPr>
        <w:t xml:space="preserve">: Farmacologia, ensino, oficina, </w:t>
      </w:r>
      <w:proofErr w:type="gramStart"/>
      <w:r>
        <w:rPr>
          <w:rFonts w:ascii="Times New Roman" w:hAnsi="Times New Roman"/>
          <w:sz w:val="24"/>
          <w:szCs w:val="24"/>
        </w:rPr>
        <w:t>monitoria</w:t>
      </w:r>
      <w:proofErr w:type="gramEnd"/>
    </w:p>
    <w:p w:rsidR="00A85329" w:rsidRDefault="00A85329" w:rsidP="005B267C">
      <w:pPr>
        <w:spacing w:line="360" w:lineRule="auto"/>
        <w:jc w:val="both"/>
        <w:rPr>
          <w:rFonts w:ascii="Times New Roman" w:hAnsi="Times New Roman"/>
          <w:sz w:val="24"/>
          <w:szCs w:val="24"/>
        </w:rPr>
      </w:pPr>
    </w:p>
    <w:p w:rsidR="00A85329" w:rsidRDefault="00A85329" w:rsidP="005B267C">
      <w:pPr>
        <w:spacing w:line="360" w:lineRule="auto"/>
        <w:jc w:val="both"/>
        <w:rPr>
          <w:rFonts w:ascii="Times New Roman" w:hAnsi="Times New Roman"/>
          <w:sz w:val="24"/>
          <w:szCs w:val="24"/>
        </w:rPr>
      </w:pPr>
    </w:p>
    <w:p w:rsidR="00A85329" w:rsidRPr="005B267C" w:rsidRDefault="00A85329" w:rsidP="005B267C">
      <w:pPr>
        <w:spacing w:line="360" w:lineRule="auto"/>
        <w:jc w:val="both"/>
        <w:rPr>
          <w:rFonts w:ascii="Times New Roman" w:hAnsi="Times New Roman"/>
          <w:sz w:val="24"/>
          <w:szCs w:val="24"/>
        </w:rPr>
      </w:pPr>
      <w:r w:rsidRPr="00CE345E">
        <w:rPr>
          <w:rFonts w:ascii="Times New Roman" w:hAnsi="Times New Roman"/>
          <w:b/>
          <w:sz w:val="24"/>
          <w:szCs w:val="24"/>
        </w:rPr>
        <w:lastRenderedPageBreak/>
        <w:t>INTRODUÇÃO</w:t>
      </w:r>
    </w:p>
    <w:p w:rsidR="00A85329" w:rsidRPr="005B267C" w:rsidRDefault="00A85329" w:rsidP="005B267C">
      <w:pPr>
        <w:spacing w:line="360" w:lineRule="auto"/>
        <w:ind w:firstLine="708"/>
        <w:contextualSpacing/>
        <w:jc w:val="both"/>
        <w:rPr>
          <w:rFonts w:ascii="Times New Roman" w:hAnsi="Times New Roman"/>
          <w:sz w:val="24"/>
          <w:szCs w:val="24"/>
        </w:rPr>
      </w:pPr>
      <w:r w:rsidRPr="005B267C">
        <w:rPr>
          <w:rFonts w:ascii="Times New Roman" w:hAnsi="Times New Roman"/>
          <w:sz w:val="24"/>
          <w:szCs w:val="24"/>
        </w:rPr>
        <w:t xml:space="preserve">A questão do ensino-aprendizagem está atrelada ao próprio desenvolvimento da Psicologia como campo de investigação cientifica. </w:t>
      </w:r>
    </w:p>
    <w:p w:rsidR="00A85329" w:rsidRPr="005B267C" w:rsidRDefault="00A85329" w:rsidP="005B267C">
      <w:pPr>
        <w:spacing w:line="360" w:lineRule="auto"/>
        <w:contextualSpacing/>
        <w:jc w:val="both"/>
        <w:rPr>
          <w:rFonts w:ascii="Times New Roman" w:hAnsi="Times New Roman"/>
          <w:sz w:val="24"/>
          <w:szCs w:val="24"/>
        </w:rPr>
      </w:pPr>
      <w:r w:rsidRPr="005B267C">
        <w:rPr>
          <w:rFonts w:ascii="Times New Roman" w:hAnsi="Times New Roman"/>
          <w:sz w:val="24"/>
          <w:szCs w:val="24"/>
        </w:rPr>
        <w:tab/>
        <w:t>Um dos primeiros estudos sobre a aprendizagem decorre da corrente “</w:t>
      </w:r>
      <w:r w:rsidRPr="005B267C">
        <w:rPr>
          <w:rFonts w:ascii="Times New Roman" w:hAnsi="Times New Roman"/>
          <w:i/>
          <w:sz w:val="24"/>
          <w:szCs w:val="24"/>
        </w:rPr>
        <w:t xml:space="preserve">behaviorista”, </w:t>
      </w:r>
      <w:r w:rsidRPr="005B267C">
        <w:rPr>
          <w:rFonts w:ascii="Times New Roman" w:hAnsi="Times New Roman"/>
          <w:sz w:val="24"/>
          <w:szCs w:val="24"/>
        </w:rPr>
        <w:t>expressão que deriva do termo inglês “</w:t>
      </w:r>
      <w:proofErr w:type="spellStart"/>
      <w:r w:rsidRPr="005B267C">
        <w:rPr>
          <w:rFonts w:ascii="Times New Roman" w:hAnsi="Times New Roman"/>
          <w:sz w:val="24"/>
          <w:szCs w:val="24"/>
        </w:rPr>
        <w:t>Behavior</w:t>
      </w:r>
      <w:proofErr w:type="spellEnd"/>
      <w:r w:rsidRPr="005B267C">
        <w:rPr>
          <w:rFonts w:ascii="Times New Roman" w:hAnsi="Times New Roman"/>
          <w:sz w:val="24"/>
          <w:szCs w:val="24"/>
        </w:rPr>
        <w:t>”, que significa comportamento, conduta. Os estudo</w:t>
      </w:r>
      <w:r>
        <w:rPr>
          <w:rFonts w:ascii="Times New Roman" w:hAnsi="Times New Roman"/>
          <w:sz w:val="24"/>
          <w:szCs w:val="24"/>
        </w:rPr>
        <w:t>s</w:t>
      </w:r>
      <w:r w:rsidRPr="005B267C">
        <w:rPr>
          <w:rFonts w:ascii="Times New Roman" w:hAnsi="Times New Roman"/>
          <w:sz w:val="24"/>
          <w:szCs w:val="24"/>
        </w:rPr>
        <w:t xml:space="preserve"> behavioristas se pautaram, inicialmente, sobre as formas como os animais de forma geral aprendem. Um dos primeiros estudos desta corrente a ganhar notoriedade foram os estudos do fisiologista Pavlov com cães </w:t>
      </w:r>
      <w:proofErr w:type="spellStart"/>
      <w:r w:rsidRPr="005B267C">
        <w:rPr>
          <w:rFonts w:ascii="Times New Roman" w:hAnsi="Times New Roman"/>
          <w:sz w:val="24"/>
          <w:szCs w:val="24"/>
        </w:rPr>
        <w:t>salivadores</w:t>
      </w:r>
      <w:proofErr w:type="spellEnd"/>
      <w:r w:rsidRPr="005B267C">
        <w:rPr>
          <w:rFonts w:ascii="Times New Roman" w:hAnsi="Times New Roman"/>
          <w:sz w:val="24"/>
          <w:szCs w:val="24"/>
        </w:rPr>
        <w:t>. Os est</w:t>
      </w:r>
      <w:r>
        <w:rPr>
          <w:rFonts w:ascii="Times New Roman" w:hAnsi="Times New Roman"/>
          <w:sz w:val="24"/>
          <w:szCs w:val="24"/>
        </w:rPr>
        <w:t xml:space="preserve">udos deste fisiologista tentavam </w:t>
      </w:r>
      <w:r w:rsidRPr="005B267C">
        <w:rPr>
          <w:rFonts w:ascii="Times New Roman" w:hAnsi="Times New Roman"/>
          <w:sz w:val="24"/>
          <w:szCs w:val="24"/>
        </w:rPr>
        <w:t xml:space="preserve">entender a relação entre estímulos que levavam os cães do estudo em questão a salivarem ao ouvir sons de campainha. As pesquisas de Pavlov </w:t>
      </w:r>
      <w:proofErr w:type="gramStart"/>
      <w:r w:rsidRPr="005B267C">
        <w:rPr>
          <w:rFonts w:ascii="Times New Roman" w:hAnsi="Times New Roman"/>
          <w:sz w:val="24"/>
          <w:szCs w:val="24"/>
        </w:rPr>
        <w:t>conduziram-se</w:t>
      </w:r>
      <w:proofErr w:type="gramEnd"/>
      <w:r w:rsidRPr="005B267C">
        <w:rPr>
          <w:rFonts w:ascii="Times New Roman" w:hAnsi="Times New Roman"/>
          <w:sz w:val="24"/>
          <w:szCs w:val="24"/>
        </w:rPr>
        <w:t xml:space="preserve"> para o esboço e o desenvolvimento do que viria a ser chamado de “</w:t>
      </w:r>
      <w:r w:rsidRPr="005B267C">
        <w:rPr>
          <w:rFonts w:ascii="Times New Roman" w:hAnsi="Times New Roman"/>
          <w:i/>
          <w:sz w:val="24"/>
          <w:szCs w:val="24"/>
        </w:rPr>
        <w:t>Condicionamento Clássico”</w:t>
      </w:r>
      <w:r w:rsidRPr="005B267C">
        <w:rPr>
          <w:rFonts w:ascii="Times New Roman" w:hAnsi="Times New Roman"/>
          <w:sz w:val="24"/>
          <w:szCs w:val="24"/>
        </w:rPr>
        <w:t xml:space="preserve">, que vem a ser o aparelhamento de estímulos que geram respostas fisiológicas.  </w:t>
      </w:r>
    </w:p>
    <w:p w:rsidR="00A85329" w:rsidRPr="005B267C" w:rsidRDefault="00A85329" w:rsidP="005B267C">
      <w:pPr>
        <w:spacing w:line="360" w:lineRule="auto"/>
        <w:contextualSpacing/>
        <w:jc w:val="both"/>
        <w:rPr>
          <w:rFonts w:ascii="Times New Roman" w:hAnsi="Times New Roman"/>
          <w:sz w:val="24"/>
          <w:szCs w:val="24"/>
        </w:rPr>
      </w:pPr>
      <w:r w:rsidRPr="005B267C">
        <w:rPr>
          <w:rFonts w:ascii="Times New Roman" w:hAnsi="Times New Roman"/>
          <w:sz w:val="24"/>
          <w:szCs w:val="24"/>
        </w:rPr>
        <w:tab/>
        <w:t xml:space="preserve">A partir da publicação dos estudos deste fisiologista outras questões atreladas ao condicionamento foram ganhando espaço no campo de investigação da aprendizagem. Assim, ainda na vertente behaviorista, ocorreram estudos sobre aprendizagem como: os estudos de “tentativa e erro” do psicólogo estadunidense Edward </w:t>
      </w:r>
      <w:proofErr w:type="spellStart"/>
      <w:r w:rsidRPr="005B267C">
        <w:rPr>
          <w:rFonts w:ascii="Times New Roman" w:hAnsi="Times New Roman"/>
          <w:sz w:val="24"/>
          <w:szCs w:val="24"/>
        </w:rPr>
        <w:t>Thormidke</w:t>
      </w:r>
      <w:proofErr w:type="spellEnd"/>
      <w:r w:rsidRPr="005B267C">
        <w:rPr>
          <w:rFonts w:ascii="Times New Roman" w:hAnsi="Times New Roman"/>
          <w:sz w:val="24"/>
          <w:szCs w:val="24"/>
        </w:rPr>
        <w:t xml:space="preserve">; O avanço para estudos do condicionamento para a aplicação em seres humanos proporcionada com as investigações de J. Watson, considerado o pai da psicologia cientifica; e os estudos que nortearam o condicionamento operante de B.F. </w:t>
      </w:r>
      <w:proofErr w:type="spellStart"/>
      <w:r w:rsidRPr="005B267C">
        <w:rPr>
          <w:rFonts w:ascii="Times New Roman" w:hAnsi="Times New Roman"/>
          <w:sz w:val="24"/>
          <w:szCs w:val="24"/>
        </w:rPr>
        <w:t>Skiner</w:t>
      </w:r>
      <w:proofErr w:type="spellEnd"/>
      <w:r w:rsidRPr="005B267C">
        <w:rPr>
          <w:rFonts w:ascii="Times New Roman" w:hAnsi="Times New Roman"/>
          <w:sz w:val="24"/>
          <w:szCs w:val="24"/>
        </w:rPr>
        <w:t xml:space="preserve">. Todos estes behavioristas anteriormente citados, trabalharam com a ideia de que há estímulos que geram comportamentos específicos. Neste sentido, o desenvolvimento da corrente </w:t>
      </w:r>
      <w:proofErr w:type="spellStart"/>
      <w:r w:rsidRPr="005B267C">
        <w:rPr>
          <w:rFonts w:ascii="Times New Roman" w:hAnsi="Times New Roman"/>
          <w:sz w:val="24"/>
          <w:szCs w:val="24"/>
        </w:rPr>
        <w:t>behaviorsita</w:t>
      </w:r>
      <w:proofErr w:type="spellEnd"/>
      <w:r w:rsidRPr="005B267C">
        <w:rPr>
          <w:rFonts w:ascii="Times New Roman" w:hAnsi="Times New Roman"/>
          <w:sz w:val="24"/>
          <w:szCs w:val="24"/>
        </w:rPr>
        <w:t xml:space="preserve"> buscou aplicar estes conhecimentos, frutos de pesquisas laboratoriais, ao campo da educação. Uma das principais críticas lançadas a esta corrente ao campo de sua aplicabilidade na educação, discorre da forma como se estabeleceu esta entrada no campo da educação uma vez que grande parte</w:t>
      </w:r>
      <w:r>
        <w:rPr>
          <w:rFonts w:ascii="Times New Roman" w:hAnsi="Times New Roman"/>
          <w:sz w:val="24"/>
          <w:szCs w:val="24"/>
        </w:rPr>
        <w:t xml:space="preserve"> das pesquisas desta teoria foi</w:t>
      </w:r>
      <w:r w:rsidRPr="005B267C">
        <w:rPr>
          <w:rFonts w:ascii="Times New Roman" w:hAnsi="Times New Roman"/>
          <w:sz w:val="24"/>
          <w:szCs w:val="24"/>
        </w:rPr>
        <w:t xml:space="preserve"> realizada em laboratórios onde as variáveis podiam ser controladas. </w:t>
      </w:r>
    </w:p>
    <w:p w:rsidR="00A85329" w:rsidRPr="005B267C" w:rsidRDefault="00A85329" w:rsidP="005B267C">
      <w:pPr>
        <w:spacing w:line="360" w:lineRule="auto"/>
        <w:contextualSpacing/>
        <w:jc w:val="both"/>
        <w:rPr>
          <w:rFonts w:ascii="Times New Roman" w:hAnsi="Times New Roman"/>
          <w:sz w:val="24"/>
          <w:szCs w:val="24"/>
        </w:rPr>
      </w:pPr>
      <w:r w:rsidRPr="005B267C">
        <w:rPr>
          <w:rFonts w:ascii="Times New Roman" w:hAnsi="Times New Roman"/>
          <w:sz w:val="24"/>
          <w:szCs w:val="24"/>
        </w:rPr>
        <w:tab/>
        <w:t xml:space="preserve">A partir desta crítica e de outras, outras correntes a cerca da aprendizagem/educação foram se desenvolvendo. Dentre as principais podemos citar a psicologia genética de Piaget e a Psicologia </w:t>
      </w:r>
      <w:proofErr w:type="spellStart"/>
      <w:r w:rsidRPr="005B267C">
        <w:rPr>
          <w:rFonts w:ascii="Times New Roman" w:hAnsi="Times New Roman"/>
          <w:sz w:val="24"/>
          <w:szCs w:val="24"/>
        </w:rPr>
        <w:t>sócio-interacionista</w:t>
      </w:r>
      <w:proofErr w:type="spellEnd"/>
      <w:r w:rsidRPr="005B267C">
        <w:rPr>
          <w:rFonts w:ascii="Times New Roman" w:hAnsi="Times New Roman"/>
          <w:sz w:val="24"/>
          <w:szCs w:val="24"/>
        </w:rPr>
        <w:t xml:space="preserve"> de Vygotsky.</w:t>
      </w:r>
    </w:p>
    <w:p w:rsidR="00A85329" w:rsidRPr="005B267C" w:rsidRDefault="00A85329" w:rsidP="005B267C">
      <w:pPr>
        <w:spacing w:line="360" w:lineRule="auto"/>
        <w:contextualSpacing/>
        <w:jc w:val="both"/>
        <w:rPr>
          <w:rFonts w:ascii="Times New Roman" w:hAnsi="Times New Roman"/>
          <w:color w:val="000000"/>
          <w:sz w:val="24"/>
          <w:szCs w:val="24"/>
          <w:shd w:val="clear" w:color="auto" w:fill="FFFFFF"/>
        </w:rPr>
      </w:pPr>
      <w:r w:rsidRPr="005B267C">
        <w:rPr>
          <w:rFonts w:ascii="Times New Roman" w:hAnsi="Times New Roman"/>
          <w:sz w:val="24"/>
          <w:szCs w:val="24"/>
        </w:rPr>
        <w:tab/>
        <w:t>O psicólogo russo Lev Vygotsky estudou o desenvolvimento infantil e a questão do ensino-aprendizagem na educação. Sua principal teoria diz respeito a “</w:t>
      </w:r>
      <w:r w:rsidRPr="005B267C">
        <w:rPr>
          <w:rFonts w:ascii="Times New Roman" w:hAnsi="Times New Roman"/>
          <w:i/>
          <w:sz w:val="24"/>
          <w:szCs w:val="24"/>
        </w:rPr>
        <w:t xml:space="preserve">Zona de Desenvolvimento Proximal”. </w:t>
      </w:r>
      <w:r w:rsidRPr="005B267C">
        <w:rPr>
          <w:rFonts w:ascii="Times New Roman" w:hAnsi="Times New Roman"/>
          <w:sz w:val="24"/>
          <w:szCs w:val="24"/>
        </w:rPr>
        <w:t>A zona de desenvolvimento proximal é entendida como: “</w:t>
      </w:r>
      <w:r w:rsidRPr="005B267C">
        <w:rPr>
          <w:rFonts w:ascii="Times New Roman" w:hAnsi="Times New Roman"/>
          <w:i/>
          <w:color w:val="000000"/>
          <w:sz w:val="24"/>
          <w:szCs w:val="24"/>
          <w:shd w:val="clear" w:color="auto" w:fill="FFFFFF"/>
        </w:rPr>
        <w:t>A distância entre o</w:t>
      </w:r>
      <w:r w:rsidRPr="005B267C">
        <w:rPr>
          <w:rStyle w:val="apple-converted-space"/>
          <w:rFonts w:ascii="Times New Roman" w:hAnsi="Times New Roman"/>
          <w:i/>
          <w:color w:val="000000"/>
          <w:sz w:val="24"/>
          <w:szCs w:val="24"/>
          <w:shd w:val="clear" w:color="auto" w:fill="FFFFFF"/>
        </w:rPr>
        <w:t> </w:t>
      </w:r>
      <w:r w:rsidRPr="005B267C">
        <w:rPr>
          <w:rFonts w:ascii="Times New Roman" w:hAnsi="Times New Roman"/>
          <w:i/>
          <w:iCs/>
          <w:color w:val="000000"/>
          <w:sz w:val="24"/>
          <w:szCs w:val="24"/>
          <w:shd w:val="clear" w:color="auto" w:fill="FFFFFF"/>
        </w:rPr>
        <w:t>nível de desenvolvimento real</w:t>
      </w:r>
      <w:r w:rsidRPr="005B267C">
        <w:rPr>
          <w:rFonts w:ascii="Times New Roman" w:hAnsi="Times New Roman"/>
          <w:i/>
          <w:color w:val="000000"/>
          <w:sz w:val="24"/>
          <w:szCs w:val="24"/>
          <w:shd w:val="clear" w:color="auto" w:fill="FFFFFF"/>
        </w:rPr>
        <w:t>, determinado pela capacidade de resolver um problema sem ajuda, e o</w:t>
      </w:r>
      <w:r w:rsidRPr="005B267C">
        <w:rPr>
          <w:rStyle w:val="apple-converted-space"/>
          <w:rFonts w:ascii="Times New Roman" w:hAnsi="Times New Roman"/>
          <w:i/>
          <w:color w:val="000000"/>
          <w:sz w:val="24"/>
          <w:szCs w:val="24"/>
          <w:shd w:val="clear" w:color="auto" w:fill="FFFFFF"/>
        </w:rPr>
        <w:t> </w:t>
      </w:r>
      <w:r w:rsidRPr="005B267C">
        <w:rPr>
          <w:rFonts w:ascii="Times New Roman" w:hAnsi="Times New Roman"/>
          <w:i/>
          <w:iCs/>
          <w:color w:val="000000"/>
          <w:sz w:val="24"/>
          <w:szCs w:val="24"/>
          <w:shd w:val="clear" w:color="auto" w:fill="FFFFFF"/>
        </w:rPr>
        <w:t>nível de desenvolvimento potencial</w:t>
      </w:r>
      <w:r w:rsidRPr="005B267C">
        <w:rPr>
          <w:rFonts w:ascii="Times New Roman" w:hAnsi="Times New Roman"/>
          <w:i/>
          <w:color w:val="000000"/>
          <w:sz w:val="24"/>
          <w:szCs w:val="24"/>
          <w:shd w:val="clear" w:color="auto" w:fill="FFFFFF"/>
        </w:rPr>
        <w:t xml:space="preserve">, determinado através de </w:t>
      </w:r>
      <w:r w:rsidRPr="005B267C">
        <w:rPr>
          <w:rFonts w:ascii="Times New Roman" w:hAnsi="Times New Roman"/>
          <w:i/>
          <w:color w:val="000000"/>
          <w:sz w:val="24"/>
          <w:szCs w:val="24"/>
          <w:shd w:val="clear" w:color="auto" w:fill="FFFFFF"/>
        </w:rPr>
        <w:lastRenderedPageBreak/>
        <w:t>resolução de um problema sob a orientação de um adulto ou em colaboração com outro companheiro</w:t>
      </w:r>
      <w:r w:rsidRPr="005B267C">
        <w:rPr>
          <w:rFonts w:ascii="Times New Roman" w:hAnsi="Times New Roman"/>
          <w:color w:val="000000"/>
          <w:sz w:val="24"/>
          <w:szCs w:val="24"/>
          <w:shd w:val="clear" w:color="auto" w:fill="FFFFFF"/>
        </w:rPr>
        <w:t>”.</w:t>
      </w:r>
    </w:p>
    <w:p w:rsidR="00A85329" w:rsidRDefault="00A85329" w:rsidP="005B267C">
      <w:pPr>
        <w:spacing w:line="360" w:lineRule="auto"/>
        <w:ind w:firstLine="708"/>
        <w:jc w:val="both"/>
        <w:rPr>
          <w:rFonts w:ascii="Times New Roman" w:hAnsi="Times New Roman"/>
          <w:sz w:val="24"/>
          <w:szCs w:val="24"/>
        </w:rPr>
      </w:pPr>
    </w:p>
    <w:p w:rsidR="00A85329" w:rsidRDefault="00A85329" w:rsidP="00D063B4">
      <w:pPr>
        <w:spacing w:line="360" w:lineRule="auto"/>
        <w:jc w:val="both"/>
        <w:rPr>
          <w:rFonts w:ascii="Times New Roman" w:hAnsi="Times New Roman"/>
          <w:sz w:val="24"/>
          <w:szCs w:val="24"/>
        </w:rPr>
      </w:pPr>
      <w:r w:rsidRPr="00D063B4">
        <w:rPr>
          <w:rFonts w:ascii="Times New Roman" w:hAnsi="Times New Roman"/>
          <w:b/>
          <w:sz w:val="24"/>
          <w:szCs w:val="24"/>
        </w:rPr>
        <w:t>OBJETIVOS</w:t>
      </w:r>
    </w:p>
    <w:p w:rsidR="00A85329" w:rsidRPr="005B267C" w:rsidRDefault="00A85329" w:rsidP="005B267C">
      <w:pPr>
        <w:spacing w:line="360" w:lineRule="auto"/>
        <w:ind w:firstLine="708"/>
        <w:jc w:val="both"/>
        <w:rPr>
          <w:rFonts w:ascii="Times New Roman" w:hAnsi="Times New Roman"/>
          <w:sz w:val="24"/>
          <w:szCs w:val="24"/>
        </w:rPr>
      </w:pPr>
      <w:r>
        <w:rPr>
          <w:rFonts w:ascii="Times New Roman" w:hAnsi="Times New Roman"/>
          <w:sz w:val="24"/>
          <w:szCs w:val="24"/>
        </w:rPr>
        <w:t>O</w:t>
      </w:r>
      <w:r w:rsidRPr="005B267C">
        <w:rPr>
          <w:rFonts w:ascii="Times New Roman" w:hAnsi="Times New Roman"/>
          <w:sz w:val="24"/>
          <w:szCs w:val="24"/>
        </w:rPr>
        <w:t xml:space="preserve"> objetivo deste trabalho foi realizar atividades, como aulas práticas, </w:t>
      </w:r>
      <w:r w:rsidRPr="005B267C">
        <w:rPr>
          <w:rFonts w:ascii="Times New Roman" w:hAnsi="Times New Roman"/>
          <w:color w:val="444444"/>
          <w:sz w:val="24"/>
          <w:szCs w:val="24"/>
          <w:shd w:val="clear" w:color="auto" w:fill="FFFFFF"/>
        </w:rPr>
        <w:t>plantões de dúvidas, oficinas e discussão de casos clínicos e artigos científicos, para melhorar o processo ensino aprendizagem</w:t>
      </w:r>
      <w:r>
        <w:rPr>
          <w:rFonts w:ascii="Times New Roman" w:hAnsi="Times New Roman"/>
          <w:color w:val="444444"/>
          <w:sz w:val="24"/>
          <w:szCs w:val="24"/>
          <w:shd w:val="clear" w:color="auto" w:fill="FFFFFF"/>
        </w:rPr>
        <w:t xml:space="preserve">, diminuindo </w:t>
      </w:r>
      <w:r w:rsidRPr="005B267C">
        <w:rPr>
          <w:rFonts w:ascii="Times New Roman" w:hAnsi="Times New Roman"/>
          <w:color w:val="444444"/>
          <w:sz w:val="24"/>
          <w:szCs w:val="24"/>
          <w:shd w:val="clear" w:color="auto" w:fill="FFFFFF"/>
        </w:rPr>
        <w:t>o grau de reprovação na disciplina de Farmacologia.</w:t>
      </w:r>
      <w:r>
        <w:rPr>
          <w:rFonts w:ascii="Times New Roman" w:hAnsi="Times New Roman"/>
          <w:color w:val="444444"/>
          <w:sz w:val="24"/>
          <w:szCs w:val="24"/>
          <w:shd w:val="clear" w:color="auto" w:fill="FFFFFF"/>
        </w:rPr>
        <w:t xml:space="preserve">  </w:t>
      </w:r>
    </w:p>
    <w:p w:rsidR="00A85329" w:rsidRDefault="00A85329" w:rsidP="005B267C">
      <w:pPr>
        <w:spacing w:line="360" w:lineRule="auto"/>
        <w:jc w:val="both"/>
        <w:rPr>
          <w:rFonts w:ascii="Times New Roman" w:hAnsi="Times New Roman"/>
          <w:sz w:val="24"/>
          <w:szCs w:val="24"/>
        </w:rPr>
      </w:pPr>
    </w:p>
    <w:p w:rsidR="00A85329" w:rsidRPr="005B267C" w:rsidRDefault="00A85329" w:rsidP="005B267C">
      <w:pPr>
        <w:spacing w:line="360" w:lineRule="auto"/>
        <w:jc w:val="both"/>
        <w:rPr>
          <w:rFonts w:ascii="Times New Roman" w:hAnsi="Times New Roman"/>
          <w:sz w:val="24"/>
          <w:szCs w:val="24"/>
        </w:rPr>
      </w:pPr>
      <w:r w:rsidRPr="00743B73">
        <w:rPr>
          <w:rFonts w:ascii="Times New Roman" w:hAnsi="Times New Roman"/>
          <w:b/>
          <w:sz w:val="24"/>
          <w:szCs w:val="24"/>
        </w:rPr>
        <w:t>MÉTODOS</w:t>
      </w:r>
    </w:p>
    <w:p w:rsidR="00A85329" w:rsidRPr="005B267C" w:rsidRDefault="00A85329" w:rsidP="001F258C">
      <w:pPr>
        <w:spacing w:line="360" w:lineRule="auto"/>
        <w:ind w:firstLine="708"/>
        <w:jc w:val="both"/>
        <w:rPr>
          <w:rFonts w:ascii="Times New Roman" w:hAnsi="Times New Roman"/>
          <w:sz w:val="24"/>
          <w:szCs w:val="24"/>
        </w:rPr>
      </w:pPr>
      <w:r w:rsidRPr="005B267C">
        <w:rPr>
          <w:rFonts w:ascii="Times New Roman" w:hAnsi="Times New Roman"/>
          <w:sz w:val="24"/>
          <w:szCs w:val="24"/>
        </w:rPr>
        <w:t>Os monitores responsáveis pela disciplina elaboraram que</w:t>
      </w:r>
      <w:r>
        <w:rPr>
          <w:rFonts w:ascii="Times New Roman" w:hAnsi="Times New Roman"/>
          <w:sz w:val="24"/>
          <w:szCs w:val="24"/>
        </w:rPr>
        <w:t>s</w:t>
      </w:r>
      <w:r w:rsidRPr="005B267C">
        <w:rPr>
          <w:rFonts w:ascii="Times New Roman" w:hAnsi="Times New Roman"/>
          <w:sz w:val="24"/>
          <w:szCs w:val="24"/>
        </w:rPr>
        <w:t>tion</w:t>
      </w:r>
      <w:r>
        <w:rPr>
          <w:rFonts w:ascii="Times New Roman" w:hAnsi="Times New Roman"/>
          <w:sz w:val="24"/>
          <w:szCs w:val="24"/>
        </w:rPr>
        <w:t>á</w:t>
      </w:r>
      <w:r w:rsidRPr="005B267C">
        <w:rPr>
          <w:rFonts w:ascii="Times New Roman" w:hAnsi="Times New Roman"/>
          <w:sz w:val="24"/>
          <w:szCs w:val="24"/>
        </w:rPr>
        <w:t>rios sob a supervisão da coordenadora da monitoria. Os que</w:t>
      </w:r>
      <w:r>
        <w:rPr>
          <w:rFonts w:ascii="Times New Roman" w:hAnsi="Times New Roman"/>
          <w:sz w:val="24"/>
          <w:szCs w:val="24"/>
        </w:rPr>
        <w:t>s</w:t>
      </w:r>
      <w:r w:rsidRPr="005B267C">
        <w:rPr>
          <w:rFonts w:ascii="Times New Roman" w:hAnsi="Times New Roman"/>
          <w:sz w:val="24"/>
          <w:szCs w:val="24"/>
        </w:rPr>
        <w:t>tion</w:t>
      </w:r>
      <w:r>
        <w:rPr>
          <w:rFonts w:ascii="Times New Roman" w:hAnsi="Times New Roman"/>
          <w:sz w:val="24"/>
          <w:szCs w:val="24"/>
        </w:rPr>
        <w:t>á</w:t>
      </w:r>
      <w:r w:rsidRPr="005B267C">
        <w:rPr>
          <w:rFonts w:ascii="Times New Roman" w:hAnsi="Times New Roman"/>
          <w:sz w:val="24"/>
          <w:szCs w:val="24"/>
        </w:rPr>
        <w:t>rios eram enviados previamente aos alunos</w:t>
      </w:r>
      <w:r>
        <w:rPr>
          <w:rFonts w:ascii="Times New Roman" w:hAnsi="Times New Roman"/>
          <w:sz w:val="24"/>
          <w:szCs w:val="24"/>
        </w:rPr>
        <w:t>, via e-mail,</w:t>
      </w:r>
      <w:r w:rsidRPr="005B267C">
        <w:rPr>
          <w:rFonts w:ascii="Times New Roman" w:hAnsi="Times New Roman"/>
          <w:sz w:val="24"/>
          <w:szCs w:val="24"/>
        </w:rPr>
        <w:t xml:space="preserve"> e as aulas que antecediam as provas eram destinadas para revisão e discus</w:t>
      </w:r>
      <w:r>
        <w:rPr>
          <w:rFonts w:ascii="Times New Roman" w:hAnsi="Times New Roman"/>
          <w:sz w:val="24"/>
          <w:szCs w:val="24"/>
        </w:rPr>
        <w:t>s</w:t>
      </w:r>
      <w:r w:rsidRPr="005B267C">
        <w:rPr>
          <w:rFonts w:ascii="Times New Roman" w:hAnsi="Times New Roman"/>
          <w:sz w:val="24"/>
          <w:szCs w:val="24"/>
        </w:rPr>
        <w:t>ão sobre o assunto abordado. Em seguida, os resultados foram avaliados por meio do teste Mann-Whitney.</w:t>
      </w:r>
    </w:p>
    <w:p w:rsidR="00A85329" w:rsidRDefault="00A85329" w:rsidP="005B267C">
      <w:pPr>
        <w:spacing w:line="360" w:lineRule="auto"/>
        <w:jc w:val="both"/>
        <w:rPr>
          <w:rFonts w:ascii="Times New Roman" w:hAnsi="Times New Roman"/>
          <w:sz w:val="24"/>
          <w:szCs w:val="24"/>
        </w:rPr>
      </w:pPr>
    </w:p>
    <w:p w:rsidR="00A85329" w:rsidRPr="005B267C" w:rsidRDefault="00A85329" w:rsidP="005B267C">
      <w:pPr>
        <w:spacing w:line="360" w:lineRule="auto"/>
        <w:jc w:val="both"/>
        <w:rPr>
          <w:rFonts w:ascii="Times New Roman" w:hAnsi="Times New Roman"/>
          <w:sz w:val="24"/>
          <w:szCs w:val="24"/>
        </w:rPr>
      </w:pPr>
      <w:r w:rsidRPr="001F258C">
        <w:rPr>
          <w:rFonts w:ascii="Times New Roman" w:hAnsi="Times New Roman"/>
          <w:b/>
          <w:sz w:val="24"/>
          <w:szCs w:val="24"/>
        </w:rPr>
        <w:t>RESULTADOS</w:t>
      </w:r>
    </w:p>
    <w:p w:rsidR="00A85329" w:rsidRPr="005B267C" w:rsidRDefault="00A85329" w:rsidP="00011DFE">
      <w:pPr>
        <w:spacing w:line="360" w:lineRule="auto"/>
        <w:ind w:firstLine="708"/>
        <w:jc w:val="both"/>
        <w:rPr>
          <w:rFonts w:ascii="Times New Roman" w:hAnsi="Times New Roman"/>
          <w:sz w:val="24"/>
          <w:szCs w:val="24"/>
        </w:rPr>
      </w:pPr>
      <w:r w:rsidRPr="005B267C">
        <w:rPr>
          <w:rFonts w:ascii="Times New Roman" w:hAnsi="Times New Roman"/>
          <w:sz w:val="24"/>
          <w:szCs w:val="24"/>
        </w:rPr>
        <w:t xml:space="preserve">Para análise e interpretação dos resultados, as notas dos alunos foram alocadas em tabelas do </w:t>
      </w:r>
      <w:proofErr w:type="spellStart"/>
      <w:proofErr w:type="gramStart"/>
      <w:r w:rsidRPr="005B267C">
        <w:rPr>
          <w:rFonts w:ascii="Times New Roman" w:hAnsi="Times New Roman"/>
          <w:sz w:val="24"/>
          <w:szCs w:val="24"/>
        </w:rPr>
        <w:t>excel</w:t>
      </w:r>
      <w:proofErr w:type="spellEnd"/>
      <w:proofErr w:type="gramEnd"/>
      <w:r w:rsidRPr="005B267C">
        <w:rPr>
          <w:rFonts w:ascii="Times New Roman" w:hAnsi="Times New Roman"/>
          <w:sz w:val="24"/>
          <w:szCs w:val="24"/>
        </w:rPr>
        <w:t xml:space="preserve"> para cálculo da média de notas por período.</w:t>
      </w:r>
    </w:p>
    <w:p w:rsidR="00A85329" w:rsidRPr="005B267C" w:rsidRDefault="00A85329" w:rsidP="00011DFE">
      <w:pPr>
        <w:spacing w:line="360" w:lineRule="auto"/>
        <w:ind w:firstLine="708"/>
        <w:jc w:val="both"/>
        <w:rPr>
          <w:rFonts w:ascii="Times New Roman" w:hAnsi="Times New Roman"/>
          <w:sz w:val="24"/>
          <w:szCs w:val="24"/>
        </w:rPr>
      </w:pPr>
      <w:r w:rsidRPr="005B267C">
        <w:rPr>
          <w:rFonts w:ascii="Times New Roman" w:hAnsi="Times New Roman"/>
          <w:sz w:val="24"/>
          <w:szCs w:val="24"/>
        </w:rPr>
        <w:t>Na turma de Medicina, a média de notas do período anterior ao início das oficinas de revisão (2011.1) foi 7,3. Enquanto as notas do período ap</w:t>
      </w:r>
      <w:r>
        <w:rPr>
          <w:rFonts w:ascii="Times New Roman" w:hAnsi="Times New Roman"/>
          <w:sz w:val="24"/>
          <w:szCs w:val="24"/>
        </w:rPr>
        <w:t>ós início das oficinas (2011.2)</w:t>
      </w:r>
      <w:r w:rsidRPr="005B267C">
        <w:rPr>
          <w:rFonts w:ascii="Times New Roman" w:hAnsi="Times New Roman"/>
          <w:sz w:val="24"/>
          <w:szCs w:val="24"/>
        </w:rPr>
        <w:t xml:space="preserve"> foi 7,8. Já na turma de Odontologia, a média de notas do período 2011.1 foi 6,2, enquanto no período 2011.2 foi 6.4.</w:t>
      </w:r>
    </w:p>
    <w:p w:rsidR="00A85329" w:rsidRPr="005B267C" w:rsidRDefault="00A85329" w:rsidP="00011DFE">
      <w:pPr>
        <w:spacing w:line="360" w:lineRule="auto"/>
        <w:ind w:firstLine="708"/>
        <w:jc w:val="both"/>
        <w:rPr>
          <w:rFonts w:ascii="Times New Roman" w:hAnsi="Times New Roman"/>
          <w:sz w:val="24"/>
          <w:szCs w:val="24"/>
        </w:rPr>
      </w:pPr>
      <w:r w:rsidRPr="005B267C">
        <w:rPr>
          <w:rFonts w:ascii="Times New Roman" w:hAnsi="Times New Roman"/>
          <w:sz w:val="24"/>
          <w:szCs w:val="24"/>
        </w:rPr>
        <w:t>Utilizando-se do pacote estatístico SPSS, foi realizado o teste de Mann-Whitney para cálculo do nível de significância da diferença entre as médias. Para o curso de Medicina, obtivemos p=0,082</w:t>
      </w:r>
      <w:r>
        <w:rPr>
          <w:rFonts w:ascii="Times New Roman" w:hAnsi="Times New Roman"/>
          <w:sz w:val="24"/>
          <w:szCs w:val="24"/>
        </w:rPr>
        <w:t xml:space="preserve"> e n</w:t>
      </w:r>
      <w:r w:rsidRPr="005B267C">
        <w:rPr>
          <w:rFonts w:ascii="Times New Roman" w:hAnsi="Times New Roman"/>
          <w:sz w:val="24"/>
          <w:szCs w:val="24"/>
        </w:rPr>
        <w:t>o curso de Odonto</w:t>
      </w:r>
      <w:r>
        <w:rPr>
          <w:rFonts w:ascii="Times New Roman" w:hAnsi="Times New Roman"/>
          <w:sz w:val="24"/>
          <w:szCs w:val="24"/>
        </w:rPr>
        <w:t xml:space="preserve">logia o valor de </w:t>
      </w:r>
      <w:r w:rsidRPr="005B267C">
        <w:rPr>
          <w:rFonts w:ascii="Times New Roman" w:hAnsi="Times New Roman"/>
          <w:sz w:val="24"/>
          <w:szCs w:val="24"/>
        </w:rPr>
        <w:t>p=0,524.</w:t>
      </w:r>
    </w:p>
    <w:p w:rsidR="00A85329" w:rsidRDefault="00A85329" w:rsidP="005B267C">
      <w:pPr>
        <w:spacing w:line="360" w:lineRule="auto"/>
        <w:jc w:val="both"/>
        <w:rPr>
          <w:rFonts w:ascii="Times New Roman" w:hAnsi="Times New Roman"/>
          <w:sz w:val="24"/>
          <w:szCs w:val="24"/>
        </w:rPr>
      </w:pPr>
    </w:p>
    <w:p w:rsidR="00A85329" w:rsidRDefault="00A85329" w:rsidP="005B267C">
      <w:pPr>
        <w:spacing w:line="360" w:lineRule="auto"/>
        <w:jc w:val="both"/>
        <w:rPr>
          <w:rFonts w:ascii="Times New Roman" w:hAnsi="Times New Roman"/>
          <w:sz w:val="24"/>
          <w:szCs w:val="24"/>
        </w:rPr>
      </w:pPr>
    </w:p>
    <w:p w:rsidR="00A85329" w:rsidRPr="005B267C" w:rsidRDefault="00A85329" w:rsidP="005B267C">
      <w:pPr>
        <w:spacing w:line="360" w:lineRule="auto"/>
        <w:jc w:val="both"/>
        <w:rPr>
          <w:rFonts w:ascii="Times New Roman" w:hAnsi="Times New Roman"/>
          <w:sz w:val="24"/>
          <w:szCs w:val="24"/>
        </w:rPr>
      </w:pPr>
      <w:r w:rsidRPr="00011DFE">
        <w:rPr>
          <w:rFonts w:ascii="Times New Roman" w:hAnsi="Times New Roman"/>
          <w:b/>
          <w:sz w:val="24"/>
          <w:szCs w:val="24"/>
        </w:rPr>
        <w:lastRenderedPageBreak/>
        <w:t>CONCLUSÃO</w:t>
      </w:r>
    </w:p>
    <w:p w:rsidR="00A85329" w:rsidRPr="005B267C" w:rsidRDefault="00A85329" w:rsidP="008A16DE">
      <w:pPr>
        <w:spacing w:line="360" w:lineRule="auto"/>
        <w:ind w:firstLine="708"/>
        <w:jc w:val="both"/>
        <w:rPr>
          <w:rFonts w:ascii="Times New Roman" w:hAnsi="Times New Roman"/>
          <w:sz w:val="24"/>
          <w:szCs w:val="24"/>
        </w:rPr>
      </w:pPr>
      <w:r w:rsidRPr="005B267C">
        <w:rPr>
          <w:rFonts w:ascii="Times New Roman" w:hAnsi="Times New Roman"/>
          <w:sz w:val="24"/>
          <w:szCs w:val="24"/>
        </w:rPr>
        <w:t>Não houve melhora das notas dos alunos após a instituição de revisões do conteúdo na véspera das provas. Tal observação pode-se justificar pelo fato de que o conhecimento é adquirido ao longo do curso da disciplina, com estudos regulares; sendo, portanto, difícil para o aluno sedimentar um conteúdo não estudado às vésperas das provas.</w:t>
      </w:r>
    </w:p>
    <w:p w:rsidR="00A85329" w:rsidRPr="005B267C" w:rsidRDefault="00A85329" w:rsidP="008A16DE">
      <w:pPr>
        <w:spacing w:line="360" w:lineRule="auto"/>
        <w:ind w:firstLine="708"/>
        <w:jc w:val="both"/>
        <w:rPr>
          <w:rFonts w:ascii="Times New Roman" w:hAnsi="Times New Roman"/>
          <w:sz w:val="24"/>
          <w:szCs w:val="24"/>
        </w:rPr>
      </w:pPr>
      <w:r w:rsidRPr="005B267C">
        <w:rPr>
          <w:rFonts w:ascii="Times New Roman" w:hAnsi="Times New Roman"/>
          <w:sz w:val="24"/>
          <w:szCs w:val="24"/>
        </w:rPr>
        <w:t>Outra observação importante é do absenteísmo às oficinas, uma vez que as questões eram compartilhadas via e-mail, os estudantes não sentiam necessidade de assistir à revisão em sala de aula.</w:t>
      </w:r>
    </w:p>
    <w:p w:rsidR="00A85329" w:rsidRDefault="00A85329" w:rsidP="00B96E52">
      <w:pPr>
        <w:spacing w:line="360" w:lineRule="auto"/>
        <w:jc w:val="both"/>
        <w:rPr>
          <w:rFonts w:ascii="Times New Roman" w:hAnsi="Times New Roman"/>
          <w:sz w:val="24"/>
          <w:szCs w:val="24"/>
        </w:rPr>
      </w:pPr>
    </w:p>
    <w:p w:rsidR="00A85329" w:rsidRPr="005B267C" w:rsidRDefault="00A85329" w:rsidP="00B96E52">
      <w:pPr>
        <w:spacing w:line="360" w:lineRule="auto"/>
        <w:jc w:val="both"/>
        <w:rPr>
          <w:rFonts w:ascii="Times New Roman" w:hAnsi="Times New Roman"/>
          <w:sz w:val="24"/>
          <w:szCs w:val="24"/>
        </w:rPr>
      </w:pPr>
      <w:r w:rsidRPr="00B96E52">
        <w:rPr>
          <w:rFonts w:ascii="Times New Roman" w:hAnsi="Times New Roman"/>
          <w:b/>
          <w:sz w:val="24"/>
          <w:szCs w:val="24"/>
        </w:rPr>
        <w:t>REFERÊNCIAS</w:t>
      </w:r>
    </w:p>
    <w:p w:rsidR="00A85329" w:rsidRPr="00E86BBD" w:rsidRDefault="00A85329" w:rsidP="00E86BBD">
      <w:pPr>
        <w:pStyle w:val="NormalWeb"/>
        <w:numPr>
          <w:ilvl w:val="0"/>
          <w:numId w:val="3"/>
        </w:numPr>
        <w:shd w:val="clear" w:color="auto" w:fill="FFFFFF"/>
        <w:spacing w:before="0" w:beforeAutospacing="0" w:after="0" w:afterAutospacing="0" w:line="360" w:lineRule="auto"/>
        <w:jc w:val="both"/>
        <w:rPr>
          <w:color w:val="333333"/>
        </w:rPr>
      </w:pPr>
      <w:r w:rsidRPr="00E86BBD">
        <w:rPr>
          <w:color w:val="333333"/>
        </w:rPr>
        <w:t>DAVIDOFF, L. Introdução à Psicologia. Makron Books. São Paulo: 2001.</w:t>
      </w:r>
    </w:p>
    <w:p w:rsidR="00A85329" w:rsidRPr="00E86BBD" w:rsidRDefault="00A85329" w:rsidP="00E86BBD">
      <w:pPr>
        <w:pStyle w:val="NormalWeb"/>
        <w:numPr>
          <w:ilvl w:val="0"/>
          <w:numId w:val="3"/>
        </w:numPr>
        <w:shd w:val="clear" w:color="auto" w:fill="FFFFFF"/>
        <w:spacing w:before="0" w:beforeAutospacing="0" w:after="0" w:afterAutospacing="0" w:line="360" w:lineRule="auto"/>
        <w:jc w:val="both"/>
        <w:rPr>
          <w:color w:val="333333"/>
        </w:rPr>
      </w:pPr>
      <w:r w:rsidRPr="00E86BBD">
        <w:t xml:space="preserve">KATZUNG B.G. </w:t>
      </w:r>
      <w:r w:rsidRPr="00E86BBD">
        <w:rPr>
          <w:b/>
        </w:rPr>
        <w:t xml:space="preserve">Farmacologia Básica &amp; Clínica. </w:t>
      </w:r>
      <w:r w:rsidRPr="00E86BBD">
        <w:t xml:space="preserve">9º Edição, Rio de Janeiro. Guanabara Koogan. </w:t>
      </w:r>
    </w:p>
    <w:p w:rsidR="00A85329" w:rsidRPr="00E86BBD" w:rsidRDefault="00A85329" w:rsidP="00E86BBD">
      <w:pPr>
        <w:pStyle w:val="NormalWeb"/>
        <w:numPr>
          <w:ilvl w:val="0"/>
          <w:numId w:val="3"/>
        </w:numPr>
        <w:shd w:val="clear" w:color="auto" w:fill="FFFFFF"/>
        <w:spacing w:before="0" w:beforeAutospacing="0" w:after="0" w:afterAutospacing="0" w:line="360" w:lineRule="auto"/>
        <w:jc w:val="both"/>
        <w:rPr>
          <w:color w:val="333333"/>
        </w:rPr>
      </w:pPr>
      <w:r w:rsidRPr="00E86BBD">
        <w:t xml:space="preserve">GOODMAN &amp; GILMAN. </w:t>
      </w:r>
      <w:r w:rsidRPr="00E86BBD">
        <w:rPr>
          <w:b/>
        </w:rPr>
        <w:t xml:space="preserve">As bases farmacológicas da terapêutica. </w:t>
      </w:r>
      <w:r w:rsidRPr="00E86BBD">
        <w:t xml:space="preserve">12º Edição, Rio de Janeiro: Guanabara </w:t>
      </w:r>
      <w:proofErr w:type="gramStart"/>
      <w:r w:rsidRPr="00E86BBD">
        <w:t>Koogan</w:t>
      </w:r>
      <w:proofErr w:type="gramEnd"/>
      <w:r w:rsidRPr="00E86BBD">
        <w:t xml:space="preserve"> </w:t>
      </w:r>
    </w:p>
    <w:p w:rsidR="00A85329" w:rsidRPr="00E86BBD" w:rsidRDefault="00A85329" w:rsidP="00E86BBD">
      <w:pPr>
        <w:pStyle w:val="NormalWeb"/>
        <w:numPr>
          <w:ilvl w:val="0"/>
          <w:numId w:val="3"/>
        </w:numPr>
        <w:shd w:val="clear" w:color="auto" w:fill="FFFFFF"/>
        <w:spacing w:before="0" w:beforeAutospacing="0" w:after="0" w:afterAutospacing="0" w:line="360" w:lineRule="auto"/>
        <w:jc w:val="both"/>
        <w:rPr>
          <w:color w:val="333333"/>
        </w:rPr>
      </w:pPr>
      <w:r w:rsidRPr="00E86BBD">
        <w:t xml:space="preserve">RANG &amp; DALE. </w:t>
      </w:r>
      <w:r w:rsidRPr="00E86BBD">
        <w:rPr>
          <w:b/>
        </w:rPr>
        <w:t>Farmacologia</w:t>
      </w:r>
      <w:r w:rsidRPr="00E86BBD">
        <w:t xml:space="preserve">. 7º Edição. </w:t>
      </w:r>
      <w:proofErr w:type="spellStart"/>
      <w:r w:rsidRPr="00E86BBD">
        <w:t>Elsevier</w:t>
      </w:r>
      <w:proofErr w:type="spellEnd"/>
      <w:r w:rsidRPr="00E86BBD">
        <w:t>.</w:t>
      </w:r>
    </w:p>
    <w:p w:rsidR="00A85329" w:rsidRPr="00E86BBD" w:rsidRDefault="00A85329" w:rsidP="00E86BBD">
      <w:pPr>
        <w:pStyle w:val="NormalWeb"/>
        <w:numPr>
          <w:ilvl w:val="0"/>
          <w:numId w:val="3"/>
        </w:numPr>
        <w:shd w:val="clear" w:color="auto" w:fill="FFFFFF"/>
        <w:spacing w:before="0" w:beforeAutospacing="0" w:after="0" w:afterAutospacing="0" w:line="360" w:lineRule="auto"/>
        <w:jc w:val="both"/>
        <w:rPr>
          <w:color w:val="333333"/>
        </w:rPr>
      </w:pPr>
      <w:r w:rsidRPr="00E86BBD">
        <w:t xml:space="preserve"> PENILDO SILVA. </w:t>
      </w:r>
      <w:r w:rsidRPr="00E86BBD">
        <w:rPr>
          <w:b/>
        </w:rPr>
        <w:t xml:space="preserve">Farmacologia. </w:t>
      </w:r>
      <w:r w:rsidRPr="00E86BBD">
        <w:t>7º Edição. Guanabara Koogan</w:t>
      </w:r>
    </w:p>
    <w:p w:rsidR="00A85329" w:rsidRPr="005B267C" w:rsidRDefault="00A85329" w:rsidP="005B267C">
      <w:pPr>
        <w:spacing w:line="360" w:lineRule="auto"/>
        <w:contextualSpacing/>
        <w:jc w:val="both"/>
        <w:rPr>
          <w:rFonts w:ascii="Times New Roman" w:hAnsi="Times New Roman"/>
          <w:sz w:val="24"/>
          <w:szCs w:val="24"/>
        </w:rPr>
      </w:pPr>
    </w:p>
    <w:p w:rsidR="00A85329" w:rsidRPr="005B267C" w:rsidRDefault="00A85329" w:rsidP="005B267C">
      <w:pPr>
        <w:spacing w:line="360" w:lineRule="auto"/>
        <w:jc w:val="both"/>
        <w:rPr>
          <w:rFonts w:ascii="Times New Roman" w:hAnsi="Times New Roman"/>
          <w:sz w:val="24"/>
          <w:szCs w:val="24"/>
        </w:rPr>
      </w:pPr>
    </w:p>
    <w:sectPr w:rsidR="00A85329" w:rsidRPr="005B267C" w:rsidSect="00DA60DC">
      <w:footerReference w:type="even" r:id="rId9"/>
      <w:footerReference w:type="default" r:id="rId10"/>
      <w:pgSz w:w="11906" w:h="16838" w:code="9"/>
      <w:pgMar w:top="1701"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6CD9" w:rsidRDefault="000E6CD9">
      <w:r>
        <w:separator/>
      </w:r>
    </w:p>
  </w:endnote>
  <w:endnote w:type="continuationSeparator" w:id="0">
    <w:p w:rsidR="000E6CD9" w:rsidRDefault="000E6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329" w:rsidRDefault="00A85329" w:rsidP="002F5225">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85329" w:rsidRDefault="00A85329" w:rsidP="00DA60DC">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329" w:rsidRDefault="00A85329" w:rsidP="002F5225">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A4DF0">
      <w:rPr>
        <w:rStyle w:val="Nmerodepgina"/>
        <w:noProof/>
      </w:rPr>
      <w:t>4</w:t>
    </w:r>
    <w:r>
      <w:rPr>
        <w:rStyle w:val="Nmerodepgina"/>
      </w:rPr>
      <w:fldChar w:fldCharType="end"/>
    </w:r>
  </w:p>
  <w:p w:rsidR="00A85329" w:rsidRDefault="00A85329" w:rsidP="00DA60DC">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6CD9" w:rsidRDefault="000E6CD9">
      <w:r>
        <w:separator/>
      </w:r>
    </w:p>
  </w:footnote>
  <w:footnote w:type="continuationSeparator" w:id="0">
    <w:p w:rsidR="000E6CD9" w:rsidRDefault="000E6C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B0137"/>
    <w:multiLevelType w:val="hybridMultilevel"/>
    <w:tmpl w:val="02BC4480"/>
    <w:lvl w:ilvl="0" w:tplc="10E8D7F8">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
    <w:nsid w:val="39663F75"/>
    <w:multiLevelType w:val="hybridMultilevel"/>
    <w:tmpl w:val="26EA5FAA"/>
    <w:lvl w:ilvl="0" w:tplc="285A522E">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nsid w:val="463A5990"/>
    <w:multiLevelType w:val="hybridMultilevel"/>
    <w:tmpl w:val="6CB6E37C"/>
    <w:lvl w:ilvl="0" w:tplc="19AA0D66">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C26"/>
    <w:rsid w:val="00011DFE"/>
    <w:rsid w:val="00021D19"/>
    <w:rsid w:val="000770E1"/>
    <w:rsid w:val="000E6CD9"/>
    <w:rsid w:val="0017512B"/>
    <w:rsid w:val="00181101"/>
    <w:rsid w:val="001A4DF0"/>
    <w:rsid w:val="001D7179"/>
    <w:rsid w:val="001F258C"/>
    <w:rsid w:val="00223052"/>
    <w:rsid w:val="0023203D"/>
    <w:rsid w:val="002F5225"/>
    <w:rsid w:val="00353108"/>
    <w:rsid w:val="003A76BB"/>
    <w:rsid w:val="00501A36"/>
    <w:rsid w:val="005B267C"/>
    <w:rsid w:val="00703645"/>
    <w:rsid w:val="00710042"/>
    <w:rsid w:val="00743B73"/>
    <w:rsid w:val="008055F1"/>
    <w:rsid w:val="00881A15"/>
    <w:rsid w:val="008A16DE"/>
    <w:rsid w:val="008A7EFE"/>
    <w:rsid w:val="009039FF"/>
    <w:rsid w:val="0097262B"/>
    <w:rsid w:val="009A0D4A"/>
    <w:rsid w:val="009D2C5F"/>
    <w:rsid w:val="00A4481B"/>
    <w:rsid w:val="00A85329"/>
    <w:rsid w:val="00AD7B89"/>
    <w:rsid w:val="00AF33CD"/>
    <w:rsid w:val="00B96E52"/>
    <w:rsid w:val="00BD5C26"/>
    <w:rsid w:val="00C852CD"/>
    <w:rsid w:val="00CE345E"/>
    <w:rsid w:val="00D063B4"/>
    <w:rsid w:val="00D64531"/>
    <w:rsid w:val="00DA60DC"/>
    <w:rsid w:val="00E35595"/>
    <w:rsid w:val="00E86BBD"/>
    <w:rsid w:val="00EF663A"/>
    <w:rsid w:val="00FD11EE"/>
    <w:rsid w:val="00FF24D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81B"/>
    <w:pPr>
      <w:spacing w:after="200" w:line="276" w:lineRule="auto"/>
    </w:pPr>
    <w:rPr>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99"/>
    <w:qFormat/>
    <w:rsid w:val="00BD5C26"/>
    <w:pPr>
      <w:ind w:left="720"/>
      <w:contextualSpacing/>
    </w:pPr>
  </w:style>
  <w:style w:type="character" w:customStyle="1" w:styleId="apple-converted-space">
    <w:name w:val="apple-converted-space"/>
    <w:uiPriority w:val="99"/>
    <w:rsid w:val="00FD11EE"/>
  </w:style>
  <w:style w:type="paragraph" w:styleId="NormalWeb">
    <w:name w:val="Normal (Web)"/>
    <w:basedOn w:val="Normal"/>
    <w:uiPriority w:val="99"/>
    <w:semiHidden/>
    <w:rsid w:val="0017512B"/>
    <w:pPr>
      <w:spacing w:before="100" w:beforeAutospacing="1" w:after="100" w:afterAutospacing="1" w:line="240" w:lineRule="auto"/>
    </w:pPr>
    <w:rPr>
      <w:rFonts w:ascii="Times New Roman" w:eastAsia="Times New Roman" w:hAnsi="Times New Roman"/>
      <w:sz w:val="24"/>
      <w:szCs w:val="24"/>
      <w:lang w:eastAsia="pt-BR"/>
    </w:rPr>
  </w:style>
  <w:style w:type="character" w:styleId="Hyperlink">
    <w:name w:val="Hyperlink"/>
    <w:basedOn w:val="Fontepargpadro"/>
    <w:uiPriority w:val="99"/>
    <w:rsid w:val="00703645"/>
    <w:rPr>
      <w:rFonts w:cs="Times New Roman"/>
      <w:color w:val="0000FF"/>
      <w:u w:val="single"/>
    </w:rPr>
  </w:style>
  <w:style w:type="paragraph" w:styleId="Rodap">
    <w:name w:val="footer"/>
    <w:basedOn w:val="Normal"/>
    <w:link w:val="RodapChar"/>
    <w:uiPriority w:val="99"/>
    <w:rsid w:val="00DA60DC"/>
    <w:pPr>
      <w:tabs>
        <w:tab w:val="center" w:pos="4252"/>
        <w:tab w:val="right" w:pos="8504"/>
      </w:tabs>
    </w:pPr>
  </w:style>
  <w:style w:type="character" w:customStyle="1" w:styleId="RodapChar">
    <w:name w:val="Rodapé Char"/>
    <w:basedOn w:val="Fontepargpadro"/>
    <w:link w:val="Rodap"/>
    <w:uiPriority w:val="99"/>
    <w:semiHidden/>
    <w:rsid w:val="00E356D4"/>
    <w:rPr>
      <w:lang w:eastAsia="en-US"/>
    </w:rPr>
  </w:style>
  <w:style w:type="character" w:styleId="Nmerodepgina">
    <w:name w:val="page number"/>
    <w:basedOn w:val="Fontepargpadro"/>
    <w:uiPriority w:val="99"/>
    <w:rsid w:val="00DA60DC"/>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81B"/>
    <w:pPr>
      <w:spacing w:after="200" w:line="276" w:lineRule="auto"/>
    </w:pPr>
    <w:rPr>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99"/>
    <w:qFormat/>
    <w:rsid w:val="00BD5C26"/>
    <w:pPr>
      <w:ind w:left="720"/>
      <w:contextualSpacing/>
    </w:pPr>
  </w:style>
  <w:style w:type="character" w:customStyle="1" w:styleId="apple-converted-space">
    <w:name w:val="apple-converted-space"/>
    <w:uiPriority w:val="99"/>
    <w:rsid w:val="00FD11EE"/>
  </w:style>
  <w:style w:type="paragraph" w:styleId="NormalWeb">
    <w:name w:val="Normal (Web)"/>
    <w:basedOn w:val="Normal"/>
    <w:uiPriority w:val="99"/>
    <w:semiHidden/>
    <w:rsid w:val="0017512B"/>
    <w:pPr>
      <w:spacing w:before="100" w:beforeAutospacing="1" w:after="100" w:afterAutospacing="1" w:line="240" w:lineRule="auto"/>
    </w:pPr>
    <w:rPr>
      <w:rFonts w:ascii="Times New Roman" w:eastAsia="Times New Roman" w:hAnsi="Times New Roman"/>
      <w:sz w:val="24"/>
      <w:szCs w:val="24"/>
      <w:lang w:eastAsia="pt-BR"/>
    </w:rPr>
  </w:style>
  <w:style w:type="character" w:styleId="Hyperlink">
    <w:name w:val="Hyperlink"/>
    <w:basedOn w:val="Fontepargpadro"/>
    <w:uiPriority w:val="99"/>
    <w:rsid w:val="00703645"/>
    <w:rPr>
      <w:rFonts w:cs="Times New Roman"/>
      <w:color w:val="0000FF"/>
      <w:u w:val="single"/>
    </w:rPr>
  </w:style>
  <w:style w:type="paragraph" w:styleId="Rodap">
    <w:name w:val="footer"/>
    <w:basedOn w:val="Normal"/>
    <w:link w:val="RodapChar"/>
    <w:uiPriority w:val="99"/>
    <w:rsid w:val="00DA60DC"/>
    <w:pPr>
      <w:tabs>
        <w:tab w:val="center" w:pos="4252"/>
        <w:tab w:val="right" w:pos="8504"/>
      </w:tabs>
    </w:pPr>
  </w:style>
  <w:style w:type="character" w:customStyle="1" w:styleId="RodapChar">
    <w:name w:val="Rodapé Char"/>
    <w:basedOn w:val="Fontepargpadro"/>
    <w:link w:val="Rodap"/>
    <w:uiPriority w:val="99"/>
    <w:semiHidden/>
    <w:rsid w:val="00E356D4"/>
    <w:rPr>
      <w:lang w:eastAsia="en-US"/>
    </w:rPr>
  </w:style>
  <w:style w:type="character" w:styleId="Nmerodepgina">
    <w:name w:val="page number"/>
    <w:basedOn w:val="Fontepargpadro"/>
    <w:uiPriority w:val="99"/>
    <w:rsid w:val="00DA60D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abreDetalhe('K4769410J8','Katy_L&#237;sias_Gondim_Dias_de_Albuquerque',177215)"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1094</Words>
  <Characters>5909</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TÍTULO</vt:lpstr>
    </vt:vector>
  </TitlesOfParts>
  <Company>HP</Company>
  <LinksUpToDate>false</LinksUpToDate>
  <CharactersWithSpaces>6990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TÍTULO</dc:title>
  <dc:creator>Geísa</dc:creator>
  <cp:lastModifiedBy>Cris Hirsch</cp:lastModifiedBy>
  <cp:revision>2</cp:revision>
  <dcterms:created xsi:type="dcterms:W3CDTF">2013-10-30T10:03:00Z</dcterms:created>
  <dcterms:modified xsi:type="dcterms:W3CDTF">2013-10-30T10:03:00Z</dcterms:modified>
</cp:coreProperties>
</file>